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F" w:rsidRPr="00584690" w:rsidRDefault="0055740F" w:rsidP="0055740F">
      <w:pPr>
        <w:pStyle w:val="ParagraphStyle"/>
        <w:ind w:right="2267"/>
        <w:jc w:val="right"/>
        <w:rPr>
          <w:rStyle w:val="Normaltext"/>
          <w:rFonts w:ascii="Times New Roman" w:eastAsia="Candara" w:hAnsi="Times New Roman"/>
          <w:sz w:val="22"/>
        </w:rPr>
      </w:pPr>
      <w:r w:rsidRPr="00584690">
        <w:rPr>
          <w:rStyle w:val="Normaltext"/>
          <w:rFonts w:ascii="Times New Roman" w:eastAsia="Candara" w:hAnsi="Times New Roman"/>
          <w:sz w:val="22"/>
        </w:rPr>
        <w:t>УТВЕРЖДАЮ</w:t>
      </w:r>
    </w:p>
    <w:p w:rsidR="0055740F" w:rsidRPr="00584690" w:rsidRDefault="0055740F" w:rsidP="0055740F">
      <w:pPr>
        <w:pStyle w:val="ParagraphStyle"/>
        <w:ind w:right="707"/>
        <w:jc w:val="right"/>
        <w:rPr>
          <w:rStyle w:val="Normaltext"/>
          <w:rFonts w:ascii="Times New Roman" w:eastAsia="Candara" w:hAnsi="Times New Roman"/>
          <w:sz w:val="22"/>
        </w:rPr>
      </w:pPr>
    </w:p>
    <w:p w:rsidR="0055740F" w:rsidRPr="00584690" w:rsidRDefault="0055740F" w:rsidP="0055740F">
      <w:pPr>
        <w:pStyle w:val="ParagraphStyle"/>
        <w:ind w:right="707"/>
        <w:jc w:val="right"/>
        <w:rPr>
          <w:rStyle w:val="Normaltext"/>
          <w:rFonts w:ascii="Times New Roman" w:eastAsia="Candara" w:hAnsi="Times New Roman"/>
          <w:sz w:val="22"/>
        </w:rPr>
      </w:pPr>
      <w:r w:rsidRPr="00584690">
        <w:rPr>
          <w:rStyle w:val="Normaltext"/>
          <w:rFonts w:ascii="Times New Roman" w:eastAsia="Candara" w:hAnsi="Times New Roman"/>
          <w:sz w:val="22"/>
        </w:rPr>
        <w:t>директор МКОУ «</w:t>
      </w:r>
      <w:proofErr w:type="spellStart"/>
      <w:r w:rsidRPr="00584690">
        <w:rPr>
          <w:rStyle w:val="Normaltext"/>
          <w:rFonts w:ascii="Times New Roman" w:eastAsia="Candara" w:hAnsi="Times New Roman"/>
          <w:sz w:val="22"/>
        </w:rPr>
        <w:t>Каякентская</w:t>
      </w:r>
      <w:proofErr w:type="spellEnd"/>
      <w:r w:rsidRPr="00584690">
        <w:rPr>
          <w:rStyle w:val="Normaltext"/>
          <w:rFonts w:ascii="Times New Roman" w:eastAsia="Candara" w:hAnsi="Times New Roman"/>
          <w:sz w:val="22"/>
        </w:rPr>
        <w:t xml:space="preserve"> СОШ №2 </w:t>
      </w:r>
    </w:p>
    <w:p w:rsidR="0055740F" w:rsidRPr="00584690" w:rsidRDefault="0055740F" w:rsidP="0055740F">
      <w:pPr>
        <w:pStyle w:val="ParagraphStyle"/>
        <w:ind w:right="707"/>
        <w:jc w:val="right"/>
        <w:rPr>
          <w:rStyle w:val="Normaltext"/>
          <w:rFonts w:ascii="Times New Roman" w:eastAsia="Candara" w:hAnsi="Times New Roman"/>
          <w:sz w:val="22"/>
        </w:rPr>
      </w:pPr>
      <w:r w:rsidRPr="00584690">
        <w:rPr>
          <w:rStyle w:val="Normaltext"/>
          <w:rFonts w:ascii="Times New Roman" w:eastAsia="Candara" w:hAnsi="Times New Roman"/>
          <w:sz w:val="22"/>
        </w:rPr>
        <w:t xml:space="preserve">им. </w:t>
      </w:r>
      <w:proofErr w:type="spellStart"/>
      <w:r w:rsidRPr="00584690">
        <w:rPr>
          <w:rStyle w:val="Normaltext"/>
          <w:rFonts w:ascii="Times New Roman" w:eastAsia="Candara" w:hAnsi="Times New Roman"/>
          <w:sz w:val="22"/>
        </w:rPr>
        <w:t>Арсланалиева</w:t>
      </w:r>
      <w:proofErr w:type="spellEnd"/>
      <w:r w:rsidRPr="00584690">
        <w:rPr>
          <w:rStyle w:val="Normaltext"/>
          <w:rFonts w:ascii="Times New Roman" w:eastAsia="Candara" w:hAnsi="Times New Roman"/>
          <w:sz w:val="22"/>
        </w:rPr>
        <w:t xml:space="preserve"> Х.Ш.»</w:t>
      </w:r>
    </w:p>
    <w:p w:rsidR="0055740F" w:rsidRPr="00584690" w:rsidRDefault="0055740F" w:rsidP="0055740F">
      <w:pPr>
        <w:pStyle w:val="ParagraphStyle"/>
        <w:ind w:right="707"/>
        <w:jc w:val="right"/>
        <w:rPr>
          <w:rStyle w:val="Normaltext"/>
          <w:rFonts w:ascii="Times New Roman" w:eastAsia="Candara" w:hAnsi="Times New Roman"/>
          <w:sz w:val="22"/>
        </w:rPr>
      </w:pPr>
    </w:p>
    <w:p w:rsidR="0055740F" w:rsidRDefault="0055740F" w:rsidP="0055740F">
      <w:pPr>
        <w:pStyle w:val="ParagraphStyle"/>
        <w:spacing w:line="360" w:lineRule="auto"/>
        <w:ind w:right="707"/>
        <w:jc w:val="right"/>
        <w:rPr>
          <w:rStyle w:val="Normaltext"/>
          <w:rFonts w:ascii="Times New Roman" w:eastAsia="Candara" w:hAnsi="Times New Roman"/>
          <w:sz w:val="22"/>
        </w:rPr>
      </w:pPr>
      <w:r w:rsidRPr="00584690">
        <w:rPr>
          <w:rStyle w:val="Normaltext"/>
          <w:rFonts w:ascii="Times New Roman" w:eastAsia="Candara" w:hAnsi="Times New Roman"/>
          <w:sz w:val="22"/>
        </w:rPr>
        <w:t>_________________/</w:t>
      </w:r>
      <w:proofErr w:type="spellStart"/>
      <w:r w:rsidRPr="00584690">
        <w:rPr>
          <w:rStyle w:val="Normaltext"/>
          <w:rFonts w:ascii="Times New Roman" w:eastAsia="Candara" w:hAnsi="Times New Roman"/>
          <w:sz w:val="22"/>
        </w:rPr>
        <w:t>К.Ш.Камбулатов</w:t>
      </w:r>
      <w:proofErr w:type="spellEnd"/>
      <w:r w:rsidRPr="00584690">
        <w:rPr>
          <w:rStyle w:val="Normaltext"/>
          <w:rFonts w:ascii="Times New Roman" w:eastAsia="Candara" w:hAnsi="Times New Roman"/>
          <w:sz w:val="22"/>
        </w:rPr>
        <w:t>/</w:t>
      </w:r>
    </w:p>
    <w:p w:rsidR="0055740F" w:rsidRPr="0055740F" w:rsidRDefault="0055740F" w:rsidP="0055740F">
      <w:pPr>
        <w:pStyle w:val="50"/>
        <w:framePr w:w="9662" w:h="886" w:hRule="exact" w:wrap="none" w:vAnchor="page" w:hAnchor="page" w:x="1516" w:y="249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5740F">
        <w:rPr>
          <w:sz w:val="28"/>
          <w:szCs w:val="28"/>
        </w:rPr>
        <w:t>Положение</w:t>
      </w:r>
    </w:p>
    <w:p w:rsidR="0055740F" w:rsidRPr="0055740F" w:rsidRDefault="0055740F" w:rsidP="0055740F">
      <w:pPr>
        <w:pStyle w:val="50"/>
        <w:framePr w:w="9662" w:h="886" w:hRule="exact" w:wrap="none" w:vAnchor="page" w:hAnchor="page" w:x="1516" w:y="249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5740F">
        <w:rPr>
          <w:sz w:val="28"/>
          <w:szCs w:val="28"/>
        </w:rPr>
        <w:t>о врачебном контроле и медицинском обеспечении учебного процесса.</w:t>
      </w:r>
    </w:p>
    <w:p w:rsidR="0055740F" w:rsidRDefault="0055740F" w:rsidP="0055740F">
      <w:pPr>
        <w:pStyle w:val="10"/>
        <w:framePr w:w="9616" w:h="13411" w:hRule="exact" w:wrap="none" w:vAnchor="page" w:hAnchor="page" w:x="1606" w:y="3391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3"/>
        <w:jc w:val="center"/>
        <w:rPr>
          <w:sz w:val="26"/>
          <w:szCs w:val="26"/>
        </w:rPr>
      </w:pPr>
      <w:bookmarkStart w:id="0" w:name="bookmark0"/>
      <w:r w:rsidRPr="0055740F">
        <w:rPr>
          <w:sz w:val="26"/>
          <w:szCs w:val="26"/>
        </w:rPr>
        <w:t>Общие положения.</w:t>
      </w:r>
      <w:bookmarkEnd w:id="0"/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52"/>
        </w:tabs>
        <w:spacing w:line="240" w:lineRule="auto"/>
        <w:ind w:left="23" w:right="20"/>
        <w:rPr>
          <w:sz w:val="26"/>
          <w:szCs w:val="26"/>
        </w:rPr>
      </w:pPr>
      <w:proofErr w:type="gramStart"/>
      <w:r w:rsidRPr="0055740F">
        <w:rPr>
          <w:sz w:val="26"/>
          <w:szCs w:val="26"/>
        </w:rPr>
        <w:t xml:space="preserve">Настоящее положение разработано в соответствии с Конституцией РФ, Законом РФ «Об образовании в Российской Федерации», Федеральным Законом от 24.07.1998 № 124-ФЗ «Об основных гарантиях прав ребенка в РФ», Приказом </w:t>
      </w:r>
      <w:proofErr w:type="spellStart"/>
      <w:r w:rsidRPr="0055740F">
        <w:rPr>
          <w:sz w:val="26"/>
          <w:szCs w:val="26"/>
        </w:rPr>
        <w:t>Минздравсоцразвития</w:t>
      </w:r>
      <w:proofErr w:type="spellEnd"/>
      <w:r w:rsidRPr="0055740F">
        <w:rPr>
          <w:sz w:val="26"/>
          <w:szCs w:val="26"/>
        </w:rPr>
        <w:t xml:space="preserve"> РФ от 29.07.2005 № 487 «Об утверждении порядка организации оказания первичной медико-санитарной помощи», Приказом </w:t>
      </w:r>
      <w:proofErr w:type="spellStart"/>
      <w:r w:rsidRPr="0055740F">
        <w:rPr>
          <w:sz w:val="26"/>
          <w:szCs w:val="26"/>
        </w:rPr>
        <w:t>Минздравсоцразвития</w:t>
      </w:r>
      <w:proofErr w:type="spellEnd"/>
      <w:r w:rsidRPr="0055740F">
        <w:rPr>
          <w:sz w:val="26"/>
          <w:szCs w:val="26"/>
        </w:rPr>
        <w:t xml:space="preserve"> РФ 15.01.2008 № 207-ВС «Методические рекомендации по организации деятельности медицинских работников, осуществляющих медицинское обеспечение обучающихся в общеобразовательных учреждениях</w:t>
      </w:r>
      <w:proofErr w:type="gramEnd"/>
      <w:r w:rsidRPr="0055740F">
        <w:rPr>
          <w:sz w:val="26"/>
          <w:szCs w:val="26"/>
        </w:rPr>
        <w:t>», Уставом школы.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514"/>
        </w:tabs>
        <w:spacing w:line="240" w:lineRule="auto"/>
        <w:ind w:left="23" w:right="20"/>
        <w:rPr>
          <w:sz w:val="26"/>
          <w:szCs w:val="26"/>
        </w:rPr>
      </w:pPr>
      <w:r w:rsidRPr="0055740F">
        <w:rPr>
          <w:sz w:val="26"/>
          <w:szCs w:val="26"/>
        </w:rPr>
        <w:t>Врачебный контроль - это система врачебного наблюдения за состоянием здоровья учащихся с целью профилактики и раннего выявления заболевания.</w:t>
      </w:r>
    </w:p>
    <w:p w:rsid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left="23" w:right="20"/>
        <w:rPr>
          <w:sz w:val="26"/>
          <w:szCs w:val="26"/>
        </w:rPr>
      </w:pPr>
      <w:r w:rsidRPr="0055740F">
        <w:rPr>
          <w:sz w:val="26"/>
          <w:szCs w:val="26"/>
        </w:rPr>
        <w:t>Медицинское обслуживание учащихся, воспитанников образовательных учреждений является составной частью амбулаторно-поликлинической помощи, на осуществление которой требуется лицензия.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shd w:val="clear" w:color="auto" w:fill="auto"/>
        <w:tabs>
          <w:tab w:val="left" w:pos="529"/>
        </w:tabs>
        <w:spacing w:line="240" w:lineRule="auto"/>
        <w:ind w:left="23" w:right="20"/>
        <w:rPr>
          <w:sz w:val="26"/>
          <w:szCs w:val="26"/>
        </w:rPr>
      </w:pPr>
    </w:p>
    <w:p w:rsidR="0055740F" w:rsidRDefault="0055740F" w:rsidP="0055740F">
      <w:pPr>
        <w:pStyle w:val="10"/>
        <w:framePr w:w="9616" w:h="13411" w:hRule="exact" w:wrap="none" w:vAnchor="page" w:hAnchor="page" w:x="1606" w:y="3391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3"/>
        <w:jc w:val="center"/>
        <w:rPr>
          <w:sz w:val="26"/>
          <w:szCs w:val="26"/>
        </w:rPr>
      </w:pPr>
      <w:bookmarkStart w:id="1" w:name="bookmark1"/>
      <w:r w:rsidRPr="0055740F">
        <w:rPr>
          <w:sz w:val="26"/>
          <w:szCs w:val="26"/>
        </w:rPr>
        <w:t>Задачи врачебного контроля.</w:t>
      </w:r>
      <w:bookmarkEnd w:id="1"/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Профилактика заболеваемости и травматизма среди обучающихся и работников школы.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Выявление заболеваний на ранней стадии.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Распределение учащихся по группам здоровья.</w:t>
      </w:r>
    </w:p>
    <w:p w:rsid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Привитие санитарно-гигиенических навыков.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</w:p>
    <w:p w:rsidR="0055740F" w:rsidRDefault="0055740F" w:rsidP="0055740F">
      <w:pPr>
        <w:pStyle w:val="10"/>
        <w:framePr w:w="9616" w:h="13411" w:hRule="exact" w:wrap="none" w:vAnchor="page" w:hAnchor="page" w:x="1606" w:y="3391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3"/>
        <w:jc w:val="center"/>
        <w:rPr>
          <w:sz w:val="26"/>
          <w:szCs w:val="26"/>
        </w:rPr>
      </w:pPr>
      <w:bookmarkStart w:id="2" w:name="bookmark2"/>
      <w:r w:rsidRPr="0055740F">
        <w:rPr>
          <w:sz w:val="26"/>
          <w:szCs w:val="26"/>
        </w:rPr>
        <w:t>Направления врачебного контроля.</w:t>
      </w:r>
      <w:bookmarkEnd w:id="2"/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Мониторинг состояния здоровья и физического развития учащихся.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ind w:left="23" w:right="20"/>
        <w:rPr>
          <w:sz w:val="26"/>
          <w:szCs w:val="26"/>
        </w:rPr>
      </w:pPr>
      <w:r w:rsidRPr="0055740F">
        <w:rPr>
          <w:sz w:val="26"/>
          <w:szCs w:val="26"/>
        </w:rPr>
        <w:t xml:space="preserve">Контроль правильности использования средств и методов обучения и воспитания с учетом пола, возраста, состояния здоровья и физической подготовленности </w:t>
      </w:r>
      <w:proofErr w:type="gramStart"/>
      <w:r w:rsidRPr="0055740F">
        <w:rPr>
          <w:sz w:val="26"/>
          <w:szCs w:val="26"/>
        </w:rPr>
        <w:t>обучающихся</w:t>
      </w:r>
      <w:proofErr w:type="gramEnd"/>
      <w:r w:rsidRPr="0055740F">
        <w:rPr>
          <w:sz w:val="26"/>
          <w:szCs w:val="26"/>
        </w:rPr>
        <w:t>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  <w:ind w:left="23" w:right="20"/>
        <w:rPr>
          <w:sz w:val="26"/>
          <w:szCs w:val="26"/>
        </w:rPr>
      </w:pPr>
      <w:r w:rsidRPr="0055740F">
        <w:rPr>
          <w:sz w:val="26"/>
          <w:szCs w:val="26"/>
        </w:rPr>
        <w:t>Контроль заполнения листов здоровья в классных журналах и журналах кружковой работы.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 xml:space="preserve">Контроль соблюдения норм </w:t>
      </w:r>
      <w:proofErr w:type="spellStart"/>
      <w:r w:rsidRPr="0055740F">
        <w:rPr>
          <w:sz w:val="26"/>
          <w:szCs w:val="26"/>
        </w:rPr>
        <w:t>СанПиНа</w:t>
      </w:r>
      <w:proofErr w:type="spellEnd"/>
      <w:r w:rsidRPr="0055740F">
        <w:rPr>
          <w:sz w:val="26"/>
          <w:szCs w:val="26"/>
        </w:rPr>
        <w:t>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Контроль работы пищеблока.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Контроль рационального режима дня учащихся.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Контроль течения адаптации учащихся 1х, 5х, 10х классов.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Ведение медицинской учетно-отчетной документации.</w:t>
      </w:r>
    </w:p>
    <w:p w:rsid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Контроль прохождения работниками школы медицинских осмотров.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shd w:val="clear" w:color="auto" w:fill="auto"/>
        <w:tabs>
          <w:tab w:val="left" w:pos="428"/>
        </w:tabs>
        <w:spacing w:line="240" w:lineRule="auto"/>
        <w:ind w:left="23"/>
        <w:rPr>
          <w:sz w:val="26"/>
          <w:szCs w:val="26"/>
        </w:rPr>
      </w:pPr>
    </w:p>
    <w:p w:rsidR="0055740F" w:rsidRDefault="0055740F" w:rsidP="0055740F">
      <w:pPr>
        <w:pStyle w:val="10"/>
        <w:framePr w:w="9616" w:h="13411" w:hRule="exact" w:wrap="none" w:vAnchor="page" w:hAnchor="page" w:x="1606" w:y="3391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3"/>
        <w:jc w:val="center"/>
        <w:rPr>
          <w:sz w:val="26"/>
          <w:szCs w:val="26"/>
        </w:rPr>
      </w:pPr>
      <w:bookmarkStart w:id="3" w:name="bookmark3"/>
      <w:r w:rsidRPr="0055740F">
        <w:rPr>
          <w:sz w:val="26"/>
          <w:szCs w:val="26"/>
        </w:rPr>
        <w:t>Содержание медицинского обеспечения учебного процесса</w:t>
      </w:r>
      <w:bookmarkEnd w:id="3"/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shd w:val="clear" w:color="auto" w:fill="auto"/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Медицинское обеспечение учебного процесса включает в себя:</w:t>
      </w:r>
    </w:p>
    <w:p w:rsidR="0055740F" w:rsidRPr="0055740F" w:rsidRDefault="0055740F" w:rsidP="0055740F">
      <w:pPr>
        <w:pStyle w:val="11"/>
        <w:framePr w:w="9616" w:h="13411" w:hRule="exact" w:wrap="none" w:vAnchor="page" w:hAnchor="page" w:x="1606" w:y="339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3"/>
        <w:rPr>
          <w:sz w:val="26"/>
          <w:szCs w:val="26"/>
        </w:rPr>
      </w:pPr>
      <w:r w:rsidRPr="0055740F">
        <w:rPr>
          <w:sz w:val="26"/>
          <w:szCs w:val="26"/>
        </w:rPr>
        <w:t>Регулярные (не реже одного раза в год) врачебные обследования учащихся.</w:t>
      </w:r>
    </w:p>
    <w:p w:rsidR="0055740F" w:rsidRPr="0055740F" w:rsidRDefault="0055740F" w:rsidP="0055740F">
      <w:pPr>
        <w:pStyle w:val="ParagraphStyle"/>
        <w:ind w:right="707"/>
        <w:jc w:val="right"/>
        <w:rPr>
          <w:rStyle w:val="Normaltext"/>
          <w:rFonts w:ascii="Times New Roman" w:eastAsia="Candara" w:hAnsi="Times New Roman"/>
          <w:sz w:val="22"/>
          <w:szCs w:val="26"/>
        </w:rPr>
      </w:pPr>
      <w:r w:rsidRPr="00AB3F8C">
        <w:rPr>
          <w:rStyle w:val="Normaltext"/>
          <w:rFonts w:ascii="Times New Roman" w:eastAsia="Candara" w:hAnsi="Times New Roman"/>
          <w:sz w:val="26"/>
          <w:szCs w:val="26"/>
        </w:rPr>
        <w:t xml:space="preserve">  </w:t>
      </w:r>
      <w:r w:rsidRPr="0055740F">
        <w:rPr>
          <w:rStyle w:val="Normaltext"/>
          <w:rFonts w:ascii="Times New Roman" w:eastAsia="Candara" w:hAnsi="Times New Roman"/>
          <w:sz w:val="22"/>
          <w:szCs w:val="26"/>
        </w:rPr>
        <w:t>«_____» ___________________ 201    г</w:t>
      </w:r>
    </w:p>
    <w:p w:rsidR="0055740F" w:rsidRPr="0055740F" w:rsidRDefault="0055740F" w:rsidP="0055740F">
      <w:pPr>
        <w:rPr>
          <w:sz w:val="22"/>
          <w:szCs w:val="26"/>
        </w:rPr>
        <w:sectPr w:rsidR="0055740F" w:rsidRPr="0055740F" w:rsidSect="00AB3F8C">
          <w:pgSz w:w="11906" w:h="16838"/>
          <w:pgMar w:top="284" w:right="0" w:bottom="0" w:left="0" w:header="0" w:footer="3" w:gutter="0"/>
          <w:cols w:space="720"/>
          <w:noEndnote/>
          <w:docGrid w:linePitch="360"/>
        </w:sectPr>
      </w:pP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rPr>
          <w:sz w:val="26"/>
          <w:szCs w:val="26"/>
        </w:rPr>
      </w:pPr>
      <w:r w:rsidRPr="0055740F">
        <w:rPr>
          <w:sz w:val="26"/>
          <w:szCs w:val="26"/>
        </w:rPr>
        <w:lastRenderedPageBreak/>
        <w:t>Врачебно-педагогические наблюдения за учащимися в течение всего учебного года.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rPr>
          <w:sz w:val="26"/>
          <w:szCs w:val="26"/>
        </w:rPr>
      </w:pPr>
      <w:r w:rsidRPr="0055740F">
        <w:rPr>
          <w:sz w:val="26"/>
          <w:szCs w:val="26"/>
        </w:rPr>
        <w:t>Плановая и экстренная профилактика инфекционных заболеваний (прививки).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Медико-санитарное обеспечение оздоровительных и спортивных мероприятий.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Санитарно-просветительская работа и пропаганда здорового образа жизни.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Предупреждение и устранение факторов, отрицательно влияющих на здоровье учащихся.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Врачебные консультации.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Заполнение листов здоровья классными руководителями в классных журналах, руководителями кружков и секций в журналах кружков и секция.</w:t>
      </w:r>
    </w:p>
    <w:p w:rsidR="0055740F" w:rsidRPr="0055740F" w:rsidRDefault="0055740F" w:rsidP="0055740F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 xml:space="preserve">Проведение учителями-предметниками </w:t>
      </w:r>
      <w:proofErr w:type="spellStart"/>
      <w:r w:rsidRPr="0055740F">
        <w:rPr>
          <w:sz w:val="26"/>
          <w:szCs w:val="26"/>
        </w:rPr>
        <w:t>физминуток</w:t>
      </w:r>
      <w:proofErr w:type="spellEnd"/>
      <w:r w:rsidRPr="0055740F">
        <w:rPr>
          <w:sz w:val="26"/>
          <w:szCs w:val="26"/>
        </w:rPr>
        <w:t>, утренней зарядки, подвижных перемен, дней и недель здоровья.</w:t>
      </w:r>
    </w:p>
    <w:p w:rsidR="0055740F" w:rsidRPr="0055740F" w:rsidRDefault="0055740F" w:rsidP="00C21717">
      <w:pPr>
        <w:pStyle w:val="11"/>
        <w:numPr>
          <w:ilvl w:val="1"/>
          <w:numId w:val="1"/>
        </w:numPr>
        <w:shd w:val="clear" w:color="auto" w:fill="auto"/>
        <w:tabs>
          <w:tab w:val="left" w:pos="1701"/>
        </w:tabs>
        <w:spacing w:line="240" w:lineRule="auto"/>
        <w:ind w:left="1701" w:right="991"/>
        <w:jc w:val="left"/>
        <w:rPr>
          <w:sz w:val="26"/>
          <w:szCs w:val="26"/>
        </w:rPr>
      </w:pPr>
      <w:r w:rsidRPr="0055740F">
        <w:rPr>
          <w:sz w:val="26"/>
          <w:szCs w:val="26"/>
        </w:rPr>
        <w:t>Организация горячего и витаминизированного питания.</w:t>
      </w:r>
    </w:p>
    <w:sectPr w:rsidR="0055740F" w:rsidRPr="0055740F" w:rsidSect="0055740F">
      <w:pgSz w:w="11906" w:h="16838"/>
      <w:pgMar w:top="851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88" w:rsidRDefault="00B82888" w:rsidP="00515605">
      <w:r>
        <w:separator/>
      </w:r>
    </w:p>
  </w:endnote>
  <w:endnote w:type="continuationSeparator" w:id="0">
    <w:p w:rsidR="00B82888" w:rsidRDefault="00B82888" w:rsidP="0051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88" w:rsidRDefault="00B82888"/>
  </w:footnote>
  <w:footnote w:type="continuationSeparator" w:id="0">
    <w:p w:rsidR="00B82888" w:rsidRDefault="00B828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AD4"/>
    <w:multiLevelType w:val="multilevel"/>
    <w:tmpl w:val="A934D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224C7"/>
    <w:multiLevelType w:val="multilevel"/>
    <w:tmpl w:val="2D6E3E0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84CF1"/>
    <w:multiLevelType w:val="multilevel"/>
    <w:tmpl w:val="A934D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C044C"/>
    <w:multiLevelType w:val="multilevel"/>
    <w:tmpl w:val="07C8D39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95798"/>
    <w:multiLevelType w:val="multilevel"/>
    <w:tmpl w:val="5E9632D0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349F"/>
    <w:multiLevelType w:val="multilevel"/>
    <w:tmpl w:val="C9902A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6E26F0"/>
    <w:multiLevelType w:val="multilevel"/>
    <w:tmpl w:val="739EE7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DC029C"/>
    <w:multiLevelType w:val="multilevel"/>
    <w:tmpl w:val="7570C1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15605"/>
    <w:rsid w:val="003B42E4"/>
    <w:rsid w:val="004D263B"/>
    <w:rsid w:val="00515605"/>
    <w:rsid w:val="0055740F"/>
    <w:rsid w:val="00961B68"/>
    <w:rsid w:val="009836FF"/>
    <w:rsid w:val="00991D83"/>
    <w:rsid w:val="00B82888"/>
    <w:rsid w:val="00C21717"/>
    <w:rsid w:val="00CA0BDC"/>
    <w:rsid w:val="00DE5968"/>
    <w:rsid w:val="00DF60B3"/>
    <w:rsid w:val="00F0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6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6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15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1">
    <w:name w:val="Основной текст (2)"/>
    <w:basedOn w:val="2"/>
    <w:rsid w:val="00515605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515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  <w:lang w:val="en-US"/>
    </w:rPr>
  </w:style>
  <w:style w:type="character" w:customStyle="1" w:styleId="31">
    <w:name w:val="Основной текст (3)"/>
    <w:basedOn w:val="3"/>
    <w:rsid w:val="00515605"/>
    <w:rPr>
      <w:color w:val="000000"/>
      <w:w w:val="100"/>
      <w:position w:val="0"/>
    </w:rPr>
  </w:style>
  <w:style w:type="character" w:customStyle="1" w:styleId="30pt">
    <w:name w:val="Основной текст (3) + Полужирный;Курсив;Интервал 0 pt"/>
    <w:basedOn w:val="3"/>
    <w:rsid w:val="00515605"/>
    <w:rPr>
      <w:b/>
      <w:bCs/>
      <w:i/>
      <w:iCs/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515605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15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1">
    <w:name w:val="Основной текст (4)"/>
    <w:basedOn w:val="4"/>
    <w:rsid w:val="00515605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515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5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515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515605"/>
    <w:rPr>
      <w:b/>
      <w:bCs/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15605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30">
    <w:name w:val="Основной текст (3)"/>
    <w:basedOn w:val="a"/>
    <w:link w:val="3"/>
    <w:rsid w:val="005156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4"/>
      <w:szCs w:val="14"/>
      <w:lang w:val="en-US"/>
    </w:rPr>
  </w:style>
  <w:style w:type="paragraph" w:customStyle="1" w:styleId="40">
    <w:name w:val="Основной текст (4)"/>
    <w:basedOn w:val="a"/>
    <w:link w:val="4"/>
    <w:rsid w:val="005156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50">
    <w:name w:val="Основной текст (5)"/>
    <w:basedOn w:val="a"/>
    <w:link w:val="5"/>
    <w:rsid w:val="005156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515605"/>
    <w:pPr>
      <w:shd w:val="clear" w:color="auto" w:fill="FFFFFF"/>
      <w:spacing w:before="36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rsid w:val="0051560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3">
    <w:name w:val="Заголовок №2_"/>
    <w:basedOn w:val="a0"/>
    <w:link w:val="24"/>
    <w:rsid w:val="0055740F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32">
    <w:name w:val="Заголовок №3_"/>
    <w:basedOn w:val="a0"/>
    <w:link w:val="33"/>
    <w:rsid w:val="0055740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55740F"/>
    <w:pPr>
      <w:shd w:val="clear" w:color="auto" w:fill="FFFFFF"/>
      <w:spacing w:before="4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pacing w:val="2"/>
      <w:sz w:val="26"/>
      <w:szCs w:val="26"/>
    </w:rPr>
  </w:style>
  <w:style w:type="paragraph" w:customStyle="1" w:styleId="33">
    <w:name w:val="Заголовок №3"/>
    <w:basedOn w:val="a"/>
    <w:link w:val="32"/>
    <w:rsid w:val="0055740F"/>
    <w:pPr>
      <w:shd w:val="clear" w:color="auto" w:fill="FFFFFF"/>
      <w:spacing w:before="420" w:line="274" w:lineRule="exact"/>
      <w:jc w:val="both"/>
      <w:outlineLvl w:val="2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51">
    <w:name w:val="Основной текст5"/>
    <w:basedOn w:val="a"/>
    <w:rsid w:val="0055740F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ParagraphStyle">
    <w:name w:val="Paragraph Style"/>
    <w:rsid w:val="0055740F"/>
    <w:pPr>
      <w:widowControl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customStyle="1" w:styleId="Normaltext">
    <w:name w:val="Normal text"/>
    <w:rsid w:val="0055740F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2016-05-17T10:33:00Z</cp:lastPrinted>
  <dcterms:created xsi:type="dcterms:W3CDTF">2018-03-07T10:24:00Z</dcterms:created>
  <dcterms:modified xsi:type="dcterms:W3CDTF">2018-03-07T10:24:00Z</dcterms:modified>
</cp:coreProperties>
</file>