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CD0" w:rsidRDefault="009F2CD0" w:rsidP="009F2CD0">
      <w:pPr>
        <w:pStyle w:val="a3"/>
        <w:ind w:left="6353" w:right="153"/>
        <w:jc w:val="right"/>
      </w:pPr>
    </w:p>
    <w:p w:rsidR="009F2CD0" w:rsidRDefault="009F2CD0" w:rsidP="009F2CD0">
      <w:pPr>
        <w:pStyle w:val="a3"/>
        <w:ind w:left="6353" w:right="153"/>
        <w:jc w:val="right"/>
      </w:pPr>
    </w:p>
    <w:p w:rsidR="009F2CD0" w:rsidRDefault="009F2CD0" w:rsidP="009F2CD0">
      <w:pPr>
        <w:pStyle w:val="a3"/>
        <w:ind w:left="6353" w:right="153"/>
        <w:jc w:val="right"/>
      </w:pPr>
    </w:p>
    <w:p w:rsidR="009F2CD0" w:rsidRDefault="009F2CD0" w:rsidP="009F2CD0">
      <w:pPr>
        <w:pStyle w:val="a3"/>
        <w:ind w:left="6353" w:right="153"/>
        <w:jc w:val="right"/>
      </w:pPr>
      <w:r>
        <w:t>Приложение №</w:t>
      </w:r>
      <w:r>
        <w:rPr>
          <w:spacing w:val="-57"/>
        </w:rPr>
        <w:t>2</w:t>
      </w:r>
      <w:r>
        <w:t xml:space="preserve">                                                                 </w:t>
      </w:r>
    </w:p>
    <w:p w:rsidR="009F2CD0" w:rsidRDefault="009F2CD0" w:rsidP="009F2CD0">
      <w:pPr>
        <w:pStyle w:val="a3"/>
        <w:ind w:right="153"/>
        <w:jc w:val="right"/>
      </w:pPr>
      <w:r>
        <w:t xml:space="preserve"> к</w:t>
      </w:r>
      <w:r>
        <w:rPr>
          <w:spacing w:val="-2"/>
        </w:rPr>
        <w:t xml:space="preserve"> </w:t>
      </w:r>
      <w:r>
        <w:t>приказу</w:t>
      </w:r>
      <w:r>
        <w:rPr>
          <w:spacing w:val="-10"/>
        </w:rPr>
        <w:t xml:space="preserve"> </w:t>
      </w:r>
      <w:r>
        <w:t>от</w:t>
      </w:r>
      <w:r>
        <w:rPr>
          <w:spacing w:val="-2"/>
        </w:rPr>
        <w:t xml:space="preserve"> 10</w:t>
      </w:r>
      <w:r>
        <w:t>.11.2022г.</w:t>
      </w:r>
      <w:r>
        <w:rPr>
          <w:spacing w:val="-1"/>
        </w:rPr>
        <w:t xml:space="preserve"> </w:t>
      </w:r>
      <w:r>
        <w:t xml:space="preserve">№ 188.1     </w:t>
      </w:r>
    </w:p>
    <w:p w:rsidR="006B7362" w:rsidRPr="006B7362" w:rsidRDefault="00504A2B" w:rsidP="009F2CD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362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B7362" w:rsidRDefault="00504A2B" w:rsidP="009F2CD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362">
        <w:rPr>
          <w:rFonts w:ascii="Times New Roman" w:hAnsi="Times New Roman" w:cs="Times New Roman"/>
          <w:b/>
          <w:sz w:val="24"/>
          <w:szCs w:val="24"/>
        </w:rPr>
        <w:t>о системе наставничества педагогических работников</w:t>
      </w:r>
    </w:p>
    <w:p w:rsidR="006B7362" w:rsidRPr="006B7362" w:rsidRDefault="00504A2B" w:rsidP="009F2CD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362">
        <w:rPr>
          <w:rFonts w:ascii="Times New Roman" w:hAnsi="Times New Roman" w:cs="Times New Roman"/>
          <w:b/>
          <w:sz w:val="24"/>
          <w:szCs w:val="24"/>
        </w:rPr>
        <w:t xml:space="preserve"> в МБОУ «</w:t>
      </w:r>
      <w:r w:rsidR="009F2CD0">
        <w:rPr>
          <w:rFonts w:ascii="Times New Roman" w:hAnsi="Times New Roman" w:cs="Times New Roman"/>
          <w:b/>
          <w:sz w:val="24"/>
          <w:szCs w:val="24"/>
        </w:rPr>
        <w:t xml:space="preserve">Каякентская </w:t>
      </w:r>
      <w:r w:rsidR="00713921">
        <w:rPr>
          <w:rFonts w:ascii="Times New Roman" w:hAnsi="Times New Roman" w:cs="Times New Roman"/>
          <w:b/>
          <w:sz w:val="24"/>
          <w:szCs w:val="24"/>
        </w:rPr>
        <w:t>СОШ</w:t>
      </w:r>
      <w:r w:rsidR="009F2CD0">
        <w:rPr>
          <w:rFonts w:ascii="Times New Roman" w:hAnsi="Times New Roman" w:cs="Times New Roman"/>
          <w:b/>
          <w:sz w:val="24"/>
          <w:szCs w:val="24"/>
        </w:rPr>
        <w:t>№2 им. Арсланалиева Х.Ш.»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1. Общие положения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1.1. Настоящее Положение о системе наставничества педагогических работников в МБОУ «</w:t>
      </w:r>
      <w:r w:rsidR="009F2CD0">
        <w:rPr>
          <w:rFonts w:ascii="Times New Roman" w:hAnsi="Times New Roman" w:cs="Times New Roman"/>
          <w:sz w:val="24"/>
          <w:szCs w:val="24"/>
        </w:rPr>
        <w:t>Каякентская СОШ№2 им. Арсланалиева Х.Ш.</w:t>
      </w:r>
      <w:r w:rsidRPr="006B7362">
        <w:rPr>
          <w:rFonts w:ascii="Times New Roman" w:hAnsi="Times New Roman" w:cs="Times New Roman"/>
          <w:sz w:val="24"/>
          <w:szCs w:val="24"/>
        </w:rPr>
        <w:t xml:space="preserve">» определяет цели, задачи, формы и порядок осуществления наставничества (далее – Положение). Разработано в соответствии с нормативной правовой базой в сфере образования и наставничества.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1.2. В Положении используются следующие понятия: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Наставник – педагогический работник, назначаемый 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 за профессиональную и должностную адаптацию лица, в отношении которого осуществляется наставническая деятельность в образовательной организации.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Наставляемый –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Куратор – 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ой) программ(ы) наставничества. Наставничество –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Форма наставничества –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 Персонализированная программа наставничества 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1.3. Основными принципами системы наставничества педагогических работников являются: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lastRenderedPageBreak/>
        <w:t>1) принцип научности - предполагает применение научно</w:t>
      </w:r>
      <w:r w:rsidR="006B7362">
        <w:rPr>
          <w:rFonts w:ascii="Times New Roman" w:hAnsi="Times New Roman" w:cs="Times New Roman"/>
          <w:sz w:val="24"/>
          <w:szCs w:val="24"/>
        </w:rPr>
        <w:t xml:space="preserve"> </w:t>
      </w:r>
      <w:r w:rsidRPr="006B7362">
        <w:rPr>
          <w:rFonts w:ascii="Times New Roman" w:hAnsi="Times New Roman" w:cs="Times New Roman"/>
          <w:sz w:val="24"/>
          <w:szCs w:val="24"/>
        </w:rPr>
        <w:t>- обоснованных методик и технологий в сфере наставничества педагогических работников;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 2) принцип системности и стратегической целостности -</w:t>
      </w:r>
      <w:r w:rsidR="006B7362">
        <w:rPr>
          <w:rFonts w:ascii="Times New Roman" w:hAnsi="Times New Roman" w:cs="Times New Roman"/>
          <w:sz w:val="24"/>
          <w:szCs w:val="24"/>
        </w:rPr>
        <w:t xml:space="preserve"> </w:t>
      </w:r>
      <w:r w:rsidRPr="006B7362">
        <w:rPr>
          <w:rFonts w:ascii="Times New Roman" w:hAnsi="Times New Roman" w:cs="Times New Roman"/>
          <w:sz w:val="24"/>
          <w:szCs w:val="24"/>
        </w:rPr>
        <w:t xml:space="preserve">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3) принцип легитимности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4) 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5) принцип добровольности, свободы выбора, учета многофакторности в определении и совместной деятельности наставника</w:t>
      </w:r>
      <w:r w:rsidR="006B7362">
        <w:rPr>
          <w:rFonts w:ascii="Times New Roman" w:hAnsi="Times New Roman" w:cs="Times New Roman"/>
          <w:sz w:val="24"/>
          <w:szCs w:val="24"/>
        </w:rPr>
        <w:t xml:space="preserve"> </w:t>
      </w:r>
      <w:r w:rsidRPr="006B7362">
        <w:rPr>
          <w:rFonts w:ascii="Times New Roman" w:hAnsi="Times New Roman" w:cs="Times New Roman"/>
          <w:sz w:val="24"/>
          <w:szCs w:val="24"/>
        </w:rPr>
        <w:t xml:space="preserve">и наставляемого;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6) принцип аксиологичности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7) принцип личной ответственности 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8) 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9) принцип равенства признает, что наставничество реализуется</w:t>
      </w:r>
      <w:r w:rsidR="006B7362">
        <w:rPr>
          <w:rFonts w:ascii="Times New Roman" w:hAnsi="Times New Roman" w:cs="Times New Roman"/>
          <w:sz w:val="24"/>
          <w:szCs w:val="24"/>
        </w:rPr>
        <w:t xml:space="preserve"> </w:t>
      </w:r>
      <w:r w:rsidRPr="006B7362">
        <w:rPr>
          <w:rFonts w:ascii="Times New Roman" w:hAnsi="Times New Roman" w:cs="Times New Roman"/>
          <w:sz w:val="24"/>
          <w:szCs w:val="24"/>
        </w:rPr>
        <w:t xml:space="preserve">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</w:r>
    </w:p>
    <w:p w:rsidR="009F2CD0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1.4. Участие в системе наставничества не должно наносить ущерба образовательному процессу образовательной организации. Решение об освобождении наставника и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2. Цель и задачи системы наставничества. Формы наставничества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2.1. Цель системы наставничества педагогических работников в</w:t>
      </w:r>
      <w:r w:rsidR="006B7362">
        <w:rPr>
          <w:rFonts w:ascii="Times New Roman" w:hAnsi="Times New Roman" w:cs="Times New Roman"/>
          <w:sz w:val="24"/>
          <w:szCs w:val="24"/>
        </w:rPr>
        <w:t xml:space="preserve"> </w:t>
      </w:r>
      <w:r w:rsidRPr="006B7362">
        <w:rPr>
          <w:rFonts w:ascii="Times New Roman" w:hAnsi="Times New Roman" w:cs="Times New Roman"/>
          <w:sz w:val="24"/>
          <w:szCs w:val="24"/>
        </w:rPr>
        <w:t>образовательной организации – реализация комплекса мер по созданию</w:t>
      </w:r>
      <w:r w:rsidR="006B7362">
        <w:rPr>
          <w:rFonts w:ascii="Times New Roman" w:hAnsi="Times New Roman" w:cs="Times New Roman"/>
          <w:sz w:val="24"/>
          <w:szCs w:val="24"/>
        </w:rPr>
        <w:t xml:space="preserve"> </w:t>
      </w:r>
      <w:r w:rsidRPr="006B7362">
        <w:rPr>
          <w:rFonts w:ascii="Times New Roman" w:hAnsi="Times New Roman" w:cs="Times New Roman"/>
          <w:sz w:val="24"/>
          <w:szCs w:val="24"/>
        </w:rPr>
        <w:t xml:space="preserve">эффективной среды наставничества </w:t>
      </w:r>
      <w:r w:rsidRPr="006B7362">
        <w:rPr>
          <w:rFonts w:ascii="Times New Roman" w:hAnsi="Times New Roman" w:cs="Times New Roman"/>
          <w:sz w:val="24"/>
          <w:szCs w:val="24"/>
        </w:rPr>
        <w:lastRenderedPageBreak/>
        <w:t xml:space="preserve">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2.2. Задачи системы наставничества педагогических работников: - 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</w:t>
      </w:r>
      <w:r w:rsidR="006B7362">
        <w:rPr>
          <w:rFonts w:ascii="Times New Roman" w:hAnsi="Times New Roman" w:cs="Times New Roman"/>
          <w:sz w:val="24"/>
          <w:szCs w:val="24"/>
        </w:rPr>
        <w:t xml:space="preserve"> </w:t>
      </w:r>
      <w:r w:rsidRPr="006B7362">
        <w:rPr>
          <w:rFonts w:ascii="Times New Roman" w:hAnsi="Times New Roman" w:cs="Times New Roman"/>
          <w:sz w:val="24"/>
          <w:szCs w:val="24"/>
        </w:rPr>
        <w:t>профессиональной траектории;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 - оказывать помощь в освоении цифровой информационно</w:t>
      </w:r>
      <w:r w:rsidR="006B7362">
        <w:rPr>
          <w:rFonts w:ascii="Times New Roman" w:hAnsi="Times New Roman" w:cs="Times New Roman"/>
          <w:sz w:val="24"/>
          <w:szCs w:val="24"/>
        </w:rPr>
        <w:t xml:space="preserve"> </w:t>
      </w:r>
      <w:r w:rsidRPr="006B7362">
        <w:rPr>
          <w:rFonts w:ascii="Times New Roman" w:hAnsi="Times New Roman" w:cs="Times New Roman"/>
          <w:sz w:val="24"/>
          <w:szCs w:val="24"/>
        </w:rPr>
        <w:t>- 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</w:t>
      </w:r>
      <w:r w:rsidR="006B7362">
        <w:rPr>
          <w:rFonts w:ascii="Times New Roman" w:hAnsi="Times New Roman" w:cs="Times New Roman"/>
          <w:sz w:val="24"/>
          <w:szCs w:val="24"/>
        </w:rPr>
        <w:t xml:space="preserve"> </w:t>
      </w:r>
      <w:r w:rsidRPr="006B7362">
        <w:rPr>
          <w:rFonts w:ascii="Times New Roman" w:hAnsi="Times New Roman" w:cs="Times New Roman"/>
          <w:sz w:val="24"/>
          <w:szCs w:val="24"/>
        </w:rPr>
        <w:t xml:space="preserve">- методического сопровождения педагогических работников и управленческих кадров;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- 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 - 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 - содействовать увеличению числа закрепившихся в профессии педагогических кадров, в том числе молодых/начинающих педагогов;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7362">
        <w:rPr>
          <w:rFonts w:ascii="Times New Roman" w:hAnsi="Times New Roman" w:cs="Times New Roman"/>
          <w:sz w:val="24"/>
          <w:szCs w:val="24"/>
        </w:rPr>
        <w:t>- 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 - обеспечивать формирование и развитие профессиональных знаний и навыков педагога, в отношении которого осуществляется наставничество;</w:t>
      </w:r>
      <w:proofErr w:type="gramEnd"/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</w:t>
      </w:r>
      <w:r w:rsidRPr="006B7362">
        <w:rPr>
          <w:rFonts w:ascii="Times New Roman" w:hAnsi="Times New Roman" w:cs="Times New Roman"/>
          <w:sz w:val="24"/>
          <w:szCs w:val="24"/>
        </w:rPr>
        <w:lastRenderedPageBreak/>
        <w:t xml:space="preserve">возложенные на них должностные обязанности, повышать свой профессиональный уровень.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2.3. В образовательной организации применяются разнообразные формы наставничества («педагог – педагог», «руководитель образовательной организации – педагог», «работодатель – студент», «педагог вуза/колледжа – молодой педагог образовательной организации» и другие) по отношению к наставнику или группе 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>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 Виртуальное (дистанционное) наставничество – дистанционная форма организации наставничества с использованием информационн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 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Наставничество в группе – форма наставничества, когда один наставник взаимодействует с группой наставляемых одновременно (от двух и более человек). Краткосрочное или целеполагающее наставничество –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Реверсивное наставничество 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Ситуационное наставничество 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7362">
        <w:rPr>
          <w:rFonts w:ascii="Times New Roman" w:hAnsi="Times New Roman" w:cs="Times New Roman"/>
          <w:sz w:val="24"/>
          <w:szCs w:val="24"/>
        </w:rPr>
        <w:t>Скоростное наставничество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интересамиили обменом опытом.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равному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»). Традиционная форма наставничества («один-на-один») – взаимодействие между более </w:t>
      </w:r>
      <w:r w:rsidRPr="006B7362">
        <w:rPr>
          <w:rFonts w:ascii="Times New Roman" w:hAnsi="Times New Roman" w:cs="Times New Roman"/>
          <w:sz w:val="24"/>
          <w:szCs w:val="24"/>
        </w:rPr>
        <w:lastRenderedPageBreak/>
        <w:t>опытным и начинающим работником в течение определенного продолжительного времени. Обычно проводится отбор наставника и наставляемого по определенным</w:t>
      </w:r>
      <w:r w:rsidR="006B7362">
        <w:rPr>
          <w:rFonts w:ascii="Times New Roman" w:hAnsi="Times New Roman" w:cs="Times New Roman"/>
          <w:sz w:val="24"/>
          <w:szCs w:val="24"/>
        </w:rPr>
        <w:t xml:space="preserve"> </w:t>
      </w:r>
      <w:r w:rsidRPr="006B7362">
        <w:rPr>
          <w:rFonts w:ascii="Times New Roman" w:hAnsi="Times New Roman" w:cs="Times New Roman"/>
          <w:sz w:val="24"/>
          <w:szCs w:val="24"/>
        </w:rPr>
        <w:t xml:space="preserve">критериям: опыт, навыки, личностные характеристики и др.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7362">
        <w:rPr>
          <w:rFonts w:ascii="Times New Roman" w:hAnsi="Times New Roman" w:cs="Times New Roman"/>
          <w:sz w:val="24"/>
          <w:szCs w:val="24"/>
        </w:rPr>
        <w:t>Форма наставничества «учитель – учитель» – способ реализации целевой модели наставничества через организацию взаимодействия наставнической пары «учитель</w:t>
      </w:r>
      <w:r w:rsidR="006B7362">
        <w:rPr>
          <w:rFonts w:ascii="Times New Roman" w:hAnsi="Times New Roman" w:cs="Times New Roman"/>
          <w:sz w:val="24"/>
          <w:szCs w:val="24"/>
        </w:rPr>
        <w:t>-</w:t>
      </w:r>
      <w:r w:rsidRPr="006B7362">
        <w:rPr>
          <w:rFonts w:ascii="Times New Roman" w:hAnsi="Times New Roman" w:cs="Times New Roman"/>
          <w:sz w:val="24"/>
          <w:szCs w:val="24"/>
        </w:rPr>
        <w:t>профессионал – учитель, вовлеченный в различные формы поддержки и сопровождения» Форма наставничества «руководитель образовательной организации-учитель» способ реализации целевой модели наставничества через организацию взаимодействия наставнической пары «руководитель образовательной организации – учитель»,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>, психолог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 педагогических условий и ресурсов.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3. Организация системы наставничества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3.1. Наставничество организуется на основании приказа руководителя образовательной организации «Об утверждении положения о системе наставничества педагогических работников в образовательной организации».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3.2. Педагогический работник назначается наставником с его письменного согласия приказом руководителя образовательной организации.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 3.3. Руководитель образовательной организации: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осуществляет общее руководство и координацию внедрения (применения) системы (целевой модели) наставничества педагогических работников 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 образовательной оганизации;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- 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 - утверждает куратора реализации программ наставничества, способствует отбору наставников и наставляемых, а также утверждает их;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- утверждает Дорожную карту (план мероприятий) по реализации Положения о системе наставничества педагогических работнико</w:t>
      </w:r>
      <w:r w:rsidR="006B7362">
        <w:rPr>
          <w:rFonts w:ascii="Times New Roman" w:hAnsi="Times New Roman" w:cs="Times New Roman"/>
          <w:sz w:val="24"/>
          <w:szCs w:val="24"/>
        </w:rPr>
        <w:t>в в образовательной организации</w:t>
      </w:r>
      <w:r w:rsidRPr="006B7362">
        <w:rPr>
          <w:rFonts w:ascii="Times New Roman" w:hAnsi="Times New Roman" w:cs="Times New Roman"/>
          <w:sz w:val="24"/>
          <w:szCs w:val="24"/>
        </w:rPr>
        <w:t>;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 - издает прика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з(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 - 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вебинарах, семинарах по проблемам наставничества и т.п.);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lastRenderedPageBreak/>
        <w:t xml:space="preserve">- 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3.4. Куратор реализации программ наставничества: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назначается руководителем образовательной организации из числа заместителей руководителя;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- своевременно (не менее одного раза в год) актуализирует информацию</w:t>
      </w:r>
      <w:r w:rsidR="006B7362">
        <w:rPr>
          <w:rFonts w:ascii="Times New Roman" w:hAnsi="Times New Roman" w:cs="Times New Roman"/>
          <w:sz w:val="24"/>
          <w:szCs w:val="24"/>
        </w:rPr>
        <w:t xml:space="preserve"> </w:t>
      </w:r>
      <w:r w:rsidRPr="006B7362">
        <w:rPr>
          <w:rFonts w:ascii="Times New Roman" w:hAnsi="Times New Roman" w:cs="Times New Roman"/>
          <w:sz w:val="24"/>
          <w:szCs w:val="24"/>
        </w:rPr>
        <w:t xml:space="preserve">о наличии в образовательной организации педагогов, которых необходимо включить в наставническую деятельность в качестве наставляемых;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необходимости его создания);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– официального сайта образовательной организации/страницы, социальных сетей;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организует повышение уровня профессионального мастерства наставников, в том числе на стажировочных площадках и в базовых школах с привлечением наставников из других образовательных организаций;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курирует процесс разработки и реализации персонализированных программ наставничества;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7362">
        <w:rPr>
          <w:rFonts w:ascii="Times New Roman" w:hAnsi="Times New Roman" w:cs="Times New Roman"/>
          <w:sz w:val="24"/>
          <w:szCs w:val="24"/>
        </w:rPr>
        <w:t xml:space="preserve">- 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 - осуществляет мониторинг эффективности и результативности реализации системы наставничества в образовательной организации, оценкувовлеченности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наставничества педагогических работников; </w:t>
      </w:r>
      <w:proofErr w:type="gramEnd"/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lastRenderedPageBreak/>
        <w:t xml:space="preserve">- 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3.5. Методическое объединение наставников/комиссия/совет (при его наличии):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- 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предметное содержание, методика обучения и преподавания, воспитательная деятельность, организация урочной и внеурочной деятельности, психолого- педагогическое сопровождение наставляемых и наставников и т.п.);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принимает участие в разработке методического сопровождения разнообразных форм наставничества педагогических работников;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осуществляет организационно-педагогическое, учебно-методическое, обеспечение реализации персонализированных программ наставничества в образовательной организации; - участвует в мониторинге реализации персонализированных программ наставничества педагогических работников;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является открытой площадкой для осуществления консультационных, согласовательных функций и функций медиации;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принимает участие в формировании банка лучших практик наставничества педагогических работников, информационном сопровождении персонализированных 6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4. Права и обязанности наставника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 4.1. Права наставника: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lastRenderedPageBreak/>
        <w:t xml:space="preserve">- привлекать для оказания помощи 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наставляемому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 других педагогических работников образовательной организации с их согласия;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обращаться с заявлением к куратору и руководителю образовательной организации с просьбой о сложении с него обязанностей наставника;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осуществлять мониторинг деятельности наставляемого в форме личной проверки выполнения заданий.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4.2. Обязанности наставника: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находиться во взаимодействии со всеми структурами образовательной организации, осуществляющими работу с 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наставляемым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 по программе наставничества (предметные кафедры, психологические службы, школа молодого учителя, методический (педагогический) совет и пр.);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т.ч. и на личном примере;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создавать условия для созидания и научного поиска, творчества в педагогическом процессе через привлечение к инновационной деятельности;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рекомендовать участие 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 в профессиональных региональных и федеральных конкурсах, оказывать всестороннюю поддержку и методическое сопровождение.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5. Права и обязанности наставляемого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5.1. Права наставляемого: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систематически повышать свой профессиональный уровень;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участвовать в составлении персонализированной программы наставничества педагогических работников;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lastRenderedPageBreak/>
        <w:t xml:space="preserve">- обращаться к наставнику за помощью по вопросам, связанным с должностными обязанностями, профессиональной деятельностью;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- обращаться к куратору и руководителю образовательной организации с ходатайством о замене наставника.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 5.2. Обязанности 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изучать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реализовывать мероприятия плана персонализированной программы наставничества в установленные сроки;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соблюдать правила внутреннего трудового распорядка образовательной организации;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выполнять указания и рекомендации наставника по исполнению должностных, профессиональных обязанностей; - совершенствовать профессиональные навыки, практические приемы и способы качественного исполнения должностных обязанностей;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устранять совместно с наставником допущенные ошибки и выявленные затруднения;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проявлять дисциплинированность, организованность и культуру в работе и учебе;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учиться у наставника передовым, инновационным методам и формам работы, правильно строить свои взаимоотношения с ним.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6. Процесс формирования пар и групп наставников и педагогов, в отношении которых осуществляется наставничество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6.1. Формирование наставнических пар (групп) осуществляется по основным критериям: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- профессиональный профиль или личный (компетентностный) опыт наставника должны соответствовать запросам наставляемого или</w:t>
      </w:r>
      <w:r w:rsidR="006B73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</w:t>
      </w:r>
      <w:r w:rsidR="006B7362">
        <w:rPr>
          <w:rFonts w:ascii="Times New Roman" w:hAnsi="Times New Roman" w:cs="Times New Roman"/>
          <w:sz w:val="24"/>
          <w:szCs w:val="24"/>
        </w:rPr>
        <w:t xml:space="preserve"> </w:t>
      </w:r>
      <w:r w:rsidRPr="006B7362">
        <w:rPr>
          <w:rFonts w:ascii="Times New Roman" w:hAnsi="Times New Roman" w:cs="Times New Roman"/>
          <w:sz w:val="24"/>
          <w:szCs w:val="24"/>
        </w:rPr>
        <w:t xml:space="preserve">руководителя образовательной организации.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lastRenderedPageBreak/>
        <w:t xml:space="preserve">7. Завершение персонализированной программы наставничества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7.1. Завершение персонализированной программы наставничества происходит в случае: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 - завершения плана мероприятий персонализированной программы наставничества в полном объеме;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по инициативе наставника или наставляемого и/или обоюдному решению (по уважительным обстоятельствам);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– форс-мажора).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7.2. Изменение 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сроков реализации персонализированной программы наставничества педагогических работников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. 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8. Условия 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публикации результатов персонализированной программы наставничества педагогических работников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 на сайте образовательной организации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 8.1. 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 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8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 8.2. Результаты персонализированных программ наставничества педагогических работников в образовательной организации публикуются после их завершения.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 9. Заключительные положения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9.1. Настоящее Положение вступает в силу с момента утверждения руководителем образовательной организации и действует бессрочно. </w:t>
      </w:r>
    </w:p>
    <w:p w:rsidR="002421A6" w:rsidRP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9.2. 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</w:t>
      </w:r>
      <w:proofErr w:type="gramEnd"/>
    </w:p>
    <w:sectPr w:rsidR="002421A6" w:rsidRPr="006B7362" w:rsidSect="00242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oNotDisplayPageBoundaries/>
  <w:proofState w:spelling="clean" w:grammar="clean"/>
  <w:defaultTabStop w:val="708"/>
  <w:characterSpacingControl w:val="doNotCompress"/>
  <w:compat/>
  <w:rsids>
    <w:rsidRoot w:val="00504A2B"/>
    <w:rsid w:val="002421A6"/>
    <w:rsid w:val="00504A2B"/>
    <w:rsid w:val="006B7362"/>
    <w:rsid w:val="00713921"/>
    <w:rsid w:val="009F2CD0"/>
    <w:rsid w:val="00C66087"/>
    <w:rsid w:val="00CC11CD"/>
    <w:rsid w:val="00FB5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F2C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F2CD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3695</Words>
  <Characters>21065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Магомедамин Саидов</dc:creator>
  <cp:lastModifiedBy>YANTAR</cp:lastModifiedBy>
  <cp:revision>2</cp:revision>
  <cp:lastPrinted>2023-01-26T11:20:00Z</cp:lastPrinted>
  <dcterms:created xsi:type="dcterms:W3CDTF">2023-01-26T11:26:00Z</dcterms:created>
  <dcterms:modified xsi:type="dcterms:W3CDTF">2023-01-26T11:26:00Z</dcterms:modified>
</cp:coreProperties>
</file>